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13F4" w:rsidRPr="004B13F4" w:rsidRDefault="004B13F4" w:rsidP="004B13F4">
      <w:pPr>
        <w:jc w:val="center"/>
        <w:rPr>
          <w:b/>
          <w:sz w:val="28"/>
          <w:szCs w:val="28"/>
        </w:rPr>
      </w:pPr>
      <w:r w:rsidRPr="004B13F4">
        <w:rPr>
          <w:b/>
          <w:sz w:val="28"/>
          <w:szCs w:val="28"/>
        </w:rPr>
        <w:t>Столп и утверждение истины</w:t>
      </w:r>
    </w:p>
    <w:p w:rsidR="004B13F4" w:rsidRDefault="004B13F4" w:rsidP="004B13F4">
      <w:r>
        <w:t>Флоренский начинает с апологии православной церковности, суть которой в опыте и переживании духовной жизни. Этот экскурс необходим для того, чтобы преодолеть кантовский агностицизм (см. Письмо шестое), к которому приводит несовершенная человеческая мудрость. Сам по себе и из себя разум неспособен постичь истину. На основании лингвистических данных Флоренский выводит русское слово истина</w:t>
      </w:r>
      <w:bookmarkStart w:id="0" w:name="_GoBack"/>
      <w:bookmarkEnd w:id="0"/>
      <w:r>
        <w:t xml:space="preserve"> из глагола есть: «истина—</w:t>
      </w:r>
      <w:proofErr w:type="spellStart"/>
      <w:r>
        <w:t>естина</w:t>
      </w:r>
      <w:proofErr w:type="spellEnd"/>
      <w:r>
        <w:t xml:space="preserve">». Далее он возводит глагол «есть» к глаголу «дышать» и приходит к выводу, что истина — это «живое существо». Это особенность именно русского языка, так как в греческом языке акцентирован момент памяти и вневременности, поскольку «время есть форма существования всего, что ни есть». Разбирая переводы слова истина на разные языки Флоренский отмечает, что славяне воспринимают истину онтологически, эллины гносеологически, римляне юридически, а евреи исторически. Эти понимания отражают четыре аспекта истины. Однако истина нуждается в оправдании для обоснования своей актуальности познающему субъекту. Вопрос «что есть истина?» подразумевает «зачем нужна истина?» Субъективно воспринятая истина есть достоверность, но критерии достоверности зыбки. Флоренский </w:t>
      </w:r>
      <w:proofErr w:type="gramStart"/>
      <w:r>
        <w:t>подчеркивает</w:t>
      </w:r>
      <w:proofErr w:type="gramEnd"/>
      <w:r>
        <w:t xml:space="preserve"> что ни интуиция, ни её противоположность (</w:t>
      </w:r>
      <w:proofErr w:type="spellStart"/>
      <w:r>
        <w:t>дискурсия</w:t>
      </w:r>
      <w:proofErr w:type="spellEnd"/>
      <w:r>
        <w:t>, рассудок) достоверности истины не дает. «Истины нет у меня, но идея о ней жжет меня», подводит итог философ.</w:t>
      </w:r>
    </w:p>
    <w:p w:rsidR="004B13F4" w:rsidRDefault="004B13F4" w:rsidP="004B13F4"/>
    <w:p w:rsidR="004B13F4" w:rsidRDefault="004B13F4" w:rsidP="004B13F4">
      <w:r>
        <w:t>Отмечая неразумность истины («истина есть антиномия</w:t>
      </w:r>
      <w:proofErr w:type="gramStart"/>
      <w:r>
        <w:t>»)[</w:t>
      </w:r>
      <w:proofErr w:type="gramEnd"/>
      <w:r>
        <w:t xml:space="preserve">1], Флоренский утверждает, что она как абсолютная данность превыше всего, в том числе и разума, поэтому абсолютный «объект веры» (догмат), интеллектуального желания, источник персонального существования, Бог. Отсюда происходит переход в сферу теологии и различение сущности и ипостаси (рационалистическая, рассудочная </w:t>
      </w:r>
      <w:proofErr w:type="spellStart"/>
      <w:r>
        <w:t>омиусианская</w:t>
      </w:r>
      <w:proofErr w:type="spellEnd"/>
      <w:r>
        <w:t xml:space="preserve"> философия и духовная, разумная, </w:t>
      </w:r>
      <w:proofErr w:type="spellStart"/>
      <w:r>
        <w:t>омоусианская</w:t>
      </w:r>
      <w:proofErr w:type="spellEnd"/>
      <w:r>
        <w:t xml:space="preserve"> философия), утверждение метафизической триады «Истина, Добро и Красота», сердцевиной которой является любовь («любовь есть субстанциальный акт, переходящий от субъекта на объект и имеющий опору — в объекте»). Любовь близка по смыслу к вожделению, однако разница между ними в предмете: «любовь возможна к лицу, а вожделение — к вещи». Кроме того, Флоренский настаивал на переводе любви из психологической плоскости в онтологическую. Любовь имеет трансцендентный (потусторонний) источник и подразумевает самоотверженность, преображение («сияние лица»), целомудрие (цельность) и переход в вечность (любовь не может не быть вечной). Идеализация любимого воспринимается как </w:t>
      </w:r>
      <w:proofErr w:type="spellStart"/>
      <w:r>
        <w:t>иконописание</w:t>
      </w:r>
      <w:proofErr w:type="spellEnd"/>
      <w:r>
        <w:t xml:space="preserve">, противоположное как карикатуре (утрировании негативных черт), так и бытописанию. Рассматривая ревность, Флоренский защищает её, </w:t>
      </w:r>
      <w:proofErr w:type="gramStart"/>
      <w:r>
        <w:t>определяя</w:t>
      </w:r>
      <w:proofErr w:type="gramEnd"/>
      <w:r>
        <w:t xml:space="preserve"> как «заботу о непорочности». Противоположностью любви является грех (момент разлада), ересь («рассудочная односторонность»), распутство (хождение разными путями). Предельная отстраненность от любви и истины производит в человеке «муки геенны»: жжение, озноб, точение червя.</w:t>
      </w:r>
    </w:p>
    <w:p w:rsidR="004B13F4" w:rsidRDefault="004B13F4" w:rsidP="004B13F4"/>
    <w:p w:rsidR="00E1436A" w:rsidRDefault="004B13F4" w:rsidP="004B13F4">
      <w:r>
        <w:t>Говоря о преображающей силе любви, Флоренский переходит к идее Софии «идеальной личности мира», «Вечной Невесте Слова Божия», «Церкви в её небесном аспекте», человечеству, которое есть «Четвертое Лицо» святой Троицы. София — это тварь, приобщившаяся к истине. Необходимым условием для любви и дальнейшего приобщения к истине является дружба и товарищество. «Пару друзей» Флоренский называет «общинной молекулой». Даже героизм ценится меньше дружбы, ибо он лишь украшение и цветок, но не смысл и корень жизни.</w:t>
      </w:r>
    </w:p>
    <w:sectPr w:rsidR="00E143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387"/>
    <w:rsid w:val="004B13F4"/>
    <w:rsid w:val="007D7387"/>
    <w:rsid w:val="00E14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6D9AC1-1D24-4613-B97F-871C03717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6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510</Words>
  <Characters>2908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Тимур</dc:creator>
  <cp:keywords/>
  <dc:description/>
  <cp:lastModifiedBy>Тимур</cp:lastModifiedBy>
  <cp:revision>3</cp:revision>
  <dcterms:created xsi:type="dcterms:W3CDTF">2015-12-01T05:31:00Z</dcterms:created>
  <dcterms:modified xsi:type="dcterms:W3CDTF">2015-12-01T05:32:00Z</dcterms:modified>
</cp:coreProperties>
</file>